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C5" w:rsidRDefault="00C248C5">
      <w: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C248C5" w:rsidTr="00C248C5">
        <w:tc>
          <w:tcPr>
            <w:tcW w:w="4390" w:type="dxa"/>
          </w:tcPr>
          <w:p w:rsidR="00C248C5" w:rsidRDefault="00C248C5">
            <w:r>
              <w:t>предмет</w:t>
            </w:r>
          </w:p>
        </w:tc>
        <w:tc>
          <w:tcPr>
            <w:tcW w:w="4955" w:type="dxa"/>
          </w:tcPr>
          <w:p w:rsidR="00C248C5" w:rsidRDefault="00C248C5">
            <w:r>
              <w:t>химия</w:t>
            </w:r>
          </w:p>
        </w:tc>
      </w:tr>
      <w:tr w:rsidR="00C248C5" w:rsidTr="00C248C5">
        <w:tc>
          <w:tcPr>
            <w:tcW w:w="4390" w:type="dxa"/>
          </w:tcPr>
          <w:p w:rsidR="00C248C5" w:rsidRDefault="00C248C5">
            <w:r>
              <w:t>класс</w:t>
            </w:r>
          </w:p>
        </w:tc>
        <w:tc>
          <w:tcPr>
            <w:tcW w:w="4955" w:type="dxa"/>
          </w:tcPr>
          <w:p w:rsidR="00C248C5" w:rsidRDefault="00C248C5">
            <w:r>
              <w:t>9</w:t>
            </w:r>
          </w:p>
        </w:tc>
      </w:tr>
      <w:tr w:rsidR="00C248C5" w:rsidTr="00C248C5">
        <w:tc>
          <w:tcPr>
            <w:tcW w:w="4390" w:type="dxa"/>
          </w:tcPr>
          <w:p w:rsidR="00C248C5" w:rsidRDefault="00C248C5">
            <w:r>
              <w:t>четверть</w:t>
            </w:r>
          </w:p>
        </w:tc>
        <w:tc>
          <w:tcPr>
            <w:tcW w:w="4955" w:type="dxa"/>
          </w:tcPr>
          <w:p w:rsidR="00C248C5" w:rsidRDefault="00C248C5">
            <w:r>
              <w:t>1</w:t>
            </w:r>
          </w:p>
        </w:tc>
      </w:tr>
    </w:tbl>
    <w:p w:rsidR="00056A57" w:rsidRDefault="00056A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72"/>
        <w:gridCol w:w="5643"/>
      </w:tblGrid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  <w:r w:rsidRPr="00D0650E">
              <w:rPr>
                <w:b/>
              </w:rPr>
              <w:t>№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  <w:r w:rsidRPr="00D0650E">
              <w:rPr>
                <w:b/>
              </w:rPr>
              <w:t>Термин, понятие</w:t>
            </w:r>
          </w:p>
        </w:tc>
        <w:tc>
          <w:tcPr>
            <w:tcW w:w="5777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  <w:r w:rsidRPr="00D0650E">
              <w:rPr>
                <w:b/>
              </w:rPr>
              <w:t>Определение</w:t>
            </w: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1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</w:pPr>
            <w:r w:rsidRPr="00D0650E">
              <w:t xml:space="preserve">Знать наизусть </w:t>
            </w:r>
            <w:proofErr w:type="gramStart"/>
            <w:r w:rsidRPr="00D0650E">
              <w:t>десять  формул</w:t>
            </w:r>
            <w:proofErr w:type="gramEnd"/>
            <w:r w:rsidRPr="00D0650E">
              <w:t xml:space="preserve"> кислот и названий солей </w:t>
            </w:r>
          </w:p>
        </w:tc>
        <w:tc>
          <w:tcPr>
            <w:tcW w:w="5777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2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С увеличением заряда ядра атома в главных подгруппах происходит…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Default="00C248C5" w:rsidP="00C248C5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Увеличение радиуса атома</w:t>
            </w:r>
          </w:p>
          <w:p w:rsidR="00C248C5" w:rsidRDefault="00C248C5" w:rsidP="00C248C5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 xml:space="preserve">Уменьшение </w:t>
            </w:r>
            <w:proofErr w:type="spellStart"/>
            <w:r>
              <w:t>электроотрицательности</w:t>
            </w:r>
            <w:proofErr w:type="spellEnd"/>
          </w:p>
          <w:p w:rsidR="00C248C5" w:rsidRDefault="00C248C5" w:rsidP="00C248C5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металлических свойств</w:t>
            </w:r>
          </w:p>
          <w:p w:rsidR="00C248C5" w:rsidRDefault="00C248C5" w:rsidP="00C248C5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основных свойств высших оксидов и гидроксидов</w:t>
            </w: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3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С увеличением заряда ядра атома в периодах происходит…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Default="00C248C5" w:rsidP="00C248C5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contextualSpacing w:val="0"/>
            </w:pPr>
            <w:r>
              <w:t>Уменьшение радиуса атома</w:t>
            </w:r>
          </w:p>
          <w:p w:rsidR="00C248C5" w:rsidRDefault="00C248C5" w:rsidP="00C248C5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contextualSpacing w:val="0"/>
            </w:pPr>
            <w:r>
              <w:t xml:space="preserve">Увеличение </w:t>
            </w:r>
            <w:proofErr w:type="spellStart"/>
            <w:r>
              <w:t>электроотрицательности</w:t>
            </w:r>
            <w:proofErr w:type="spellEnd"/>
          </w:p>
          <w:p w:rsidR="00C248C5" w:rsidRDefault="00C248C5" w:rsidP="00C248C5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неметаллических свойств</w:t>
            </w:r>
          </w:p>
          <w:p w:rsidR="00C248C5" w:rsidRDefault="00C248C5" w:rsidP="00C248C5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кислотных свойств высших оксидов и гидроксидов</w:t>
            </w: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4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Схема строения атома элементов главных подгрупп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   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           Электронные уровни (их количество равно № периода)</w:t>
            </w:r>
          </w:p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                       </w:t>
            </w:r>
            <w:r w:rsidRPr="00D0650E">
              <w:rPr>
                <w:lang w:val="en-US"/>
              </w:rPr>
              <w:t>n</w:t>
            </w:r>
            <w:r w:rsidRPr="00D0650E">
              <w:t xml:space="preserve">=1  </w:t>
            </w:r>
            <w:r w:rsidRPr="00D0650E">
              <w:rPr>
                <w:lang w:val="en-US"/>
              </w:rPr>
              <w:t>n</w:t>
            </w:r>
            <w:r w:rsidRPr="00D0650E">
              <w:t xml:space="preserve">=2   </w:t>
            </w:r>
            <w:r w:rsidRPr="00D0650E">
              <w:rPr>
                <w:lang w:val="en-US"/>
              </w:rPr>
              <w:t>n</w:t>
            </w:r>
            <w:r w:rsidRPr="00D0650E">
              <w:t>=3 …</w:t>
            </w:r>
          </w:p>
          <w:p w:rsidR="00C248C5" w:rsidRPr="00D0650E" w:rsidRDefault="00C248C5" w:rsidP="009565F3">
            <w:pPr>
              <w:spacing w:after="0" w:line="240" w:lineRule="auto"/>
              <w:rPr>
                <w:sz w:val="52"/>
                <w:szCs w:val="52"/>
              </w:rPr>
            </w:pPr>
            <w:r w:rsidRPr="00D0650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EDC75F" wp14:editId="5F0648EC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24765</wp:posOffset>
                      </wp:positionV>
                      <wp:extent cx="358140" cy="381000"/>
                      <wp:effectExtent l="0" t="0" r="22860" b="1905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48C5" w:rsidRPr="00E512DA" w:rsidRDefault="00C248C5" w:rsidP="00C248C5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+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ZZZzZ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EDC75F" id="Овал 1" o:spid="_x0000_s1026" style="position:absolute;margin-left:31.25pt;margin-top:1.95pt;width:28.2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">
                      <v:textbox>
                        <w:txbxContent>
                          <w:p w:rsidR="00C248C5" w:rsidRPr="00E512DA" w:rsidRDefault="00C248C5" w:rsidP="00C248C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+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ZZZzZ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0650E">
              <w:rPr>
                <w:sz w:val="52"/>
                <w:szCs w:val="52"/>
              </w:rPr>
              <w:t xml:space="preserve">            )   )  )</w:t>
            </w:r>
          </w:p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  </w:t>
            </w:r>
            <w:proofErr w:type="gramStart"/>
            <w:r w:rsidRPr="00D0650E">
              <w:t>Ядро(</w:t>
            </w:r>
            <w:proofErr w:type="gramEnd"/>
            <w:r w:rsidRPr="00D0650E">
              <w:t xml:space="preserve">р, </w:t>
            </w:r>
            <w:r w:rsidRPr="00D0650E">
              <w:rPr>
                <w:lang w:val="en-US"/>
              </w:rPr>
              <w:t>n</w:t>
            </w:r>
            <w:r w:rsidRPr="00D0650E">
              <w:t>)       2е     8е    х       электроны</w:t>
            </w:r>
          </w:p>
          <w:p w:rsidR="00C248C5" w:rsidRPr="00110326" w:rsidRDefault="00C248C5" w:rsidP="00C248C5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</w:pPr>
            <w:r>
              <w:t>порядковый №= заряду ядра = числу протонов = числу электронов в атоме</w:t>
            </w:r>
          </w:p>
          <w:p w:rsidR="00C248C5" w:rsidRDefault="00C248C5" w:rsidP="00C248C5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</w:pPr>
            <w:r>
              <w:t xml:space="preserve">количество </w:t>
            </w:r>
            <w:proofErr w:type="gramStart"/>
            <w:r>
              <w:t>электронов  на</w:t>
            </w:r>
            <w:proofErr w:type="gramEnd"/>
            <w:r>
              <w:t xml:space="preserve"> внешнем уровне </w:t>
            </w:r>
          </w:p>
          <w:p w:rsidR="00C248C5" w:rsidRDefault="00C248C5" w:rsidP="009565F3">
            <w:pPr>
              <w:pStyle w:val="a4"/>
            </w:pPr>
            <w:r>
              <w:t>х = № группы</w:t>
            </w:r>
          </w:p>
          <w:p w:rsidR="00C248C5" w:rsidRDefault="00C248C5" w:rsidP="009565F3">
            <w:pPr>
              <w:pStyle w:val="a4"/>
            </w:pP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5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Ковалентная химическая связь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Default="00C248C5" w:rsidP="00C248C5">
            <w:pPr>
              <w:pStyle w:val="a4"/>
              <w:numPr>
                <w:ilvl w:val="0"/>
                <w:numId w:val="4"/>
              </w:numPr>
              <w:suppressAutoHyphens/>
              <w:spacing w:after="0" w:line="240" w:lineRule="auto"/>
              <w:contextualSpacing w:val="0"/>
            </w:pPr>
            <w:r>
              <w:t>образуется за счет общих электронных пар</w:t>
            </w:r>
          </w:p>
          <w:p w:rsidR="00C248C5" w:rsidRDefault="00C248C5" w:rsidP="00C248C5">
            <w:pPr>
              <w:pStyle w:val="a4"/>
              <w:numPr>
                <w:ilvl w:val="0"/>
                <w:numId w:val="4"/>
              </w:numPr>
              <w:suppressAutoHyphens/>
              <w:spacing w:after="0" w:line="240" w:lineRule="auto"/>
              <w:contextualSpacing w:val="0"/>
            </w:pPr>
            <w:r>
              <w:t>полярная КС образована атомами разных элементов (неметаллов)</w:t>
            </w:r>
          </w:p>
          <w:p w:rsidR="00C248C5" w:rsidRDefault="00C248C5" w:rsidP="00C248C5">
            <w:pPr>
              <w:pStyle w:val="a4"/>
              <w:numPr>
                <w:ilvl w:val="0"/>
                <w:numId w:val="4"/>
              </w:numPr>
              <w:suppressAutoHyphens/>
              <w:spacing w:after="0" w:line="240" w:lineRule="auto"/>
              <w:contextualSpacing w:val="0"/>
            </w:pPr>
            <w:r>
              <w:t>неполярная КС образована атомами одного элемента (неметалла)</w:t>
            </w: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6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Металлическая химическая связь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Default="00C248C5" w:rsidP="00C248C5">
            <w:pPr>
              <w:pStyle w:val="a4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</w:pPr>
            <w:proofErr w:type="gramStart"/>
            <w:r>
              <w:t>реализуется  в</w:t>
            </w:r>
            <w:proofErr w:type="gramEnd"/>
            <w:r>
              <w:t xml:space="preserve"> кристаллах металлов</w:t>
            </w:r>
          </w:p>
          <w:p w:rsidR="00C248C5" w:rsidRDefault="00C248C5" w:rsidP="00C248C5">
            <w:pPr>
              <w:pStyle w:val="a4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</w:pPr>
            <w:r>
              <w:t>свободные электроны перемещаются по всему кристаллу и связывают все атомы металла</w:t>
            </w: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7</w:t>
            </w: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Ионная химическая связь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Default="00C248C5" w:rsidP="00C248C5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</w:pPr>
            <w:r>
              <w:t>осуществляется за счет притяжения разноименно заряженных ионов</w:t>
            </w:r>
          </w:p>
          <w:p w:rsidR="00C248C5" w:rsidRDefault="00C248C5" w:rsidP="00C248C5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</w:pPr>
            <w:r>
              <w:t xml:space="preserve">образована элементами с различной </w:t>
            </w:r>
            <w:proofErr w:type="spellStart"/>
            <w:r>
              <w:t>электроотрицательностью</w:t>
            </w:r>
            <w:proofErr w:type="spellEnd"/>
            <w:r>
              <w:t xml:space="preserve"> (металл-неметалл)</w:t>
            </w:r>
          </w:p>
        </w:tc>
      </w:tr>
      <w:tr w:rsidR="00C248C5" w:rsidRPr="00D0650E" w:rsidTr="009565F3">
        <w:tc>
          <w:tcPr>
            <w:tcW w:w="53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3260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Классификация неорганических веществ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</w:tc>
        <w:tc>
          <w:tcPr>
            <w:tcW w:w="5777" w:type="dxa"/>
            <w:shd w:val="clear" w:color="auto" w:fill="auto"/>
          </w:tcPr>
          <w:p w:rsidR="00C248C5" w:rsidRDefault="00C248C5" w:rsidP="00C248C5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contextualSpacing w:val="0"/>
            </w:pPr>
            <w:r>
              <w:t>простые (металлы, неметаллы)</w:t>
            </w:r>
          </w:p>
          <w:p w:rsidR="00C248C5" w:rsidRDefault="00C248C5" w:rsidP="00C248C5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contextualSpacing w:val="0"/>
            </w:pPr>
            <w:r>
              <w:t>сложные (оксиды, основания, кислоты, соли)</w:t>
            </w:r>
          </w:p>
          <w:p w:rsidR="00C248C5" w:rsidRDefault="00C248C5" w:rsidP="009565F3">
            <w:pPr>
              <w:pStyle w:val="a4"/>
            </w:pPr>
            <w:r>
              <w:t xml:space="preserve">уметь приводить примеры </w:t>
            </w:r>
          </w:p>
        </w:tc>
      </w:tr>
    </w:tbl>
    <w:p w:rsidR="00C248C5" w:rsidRDefault="00C248C5" w:rsidP="00C248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059"/>
        <w:gridCol w:w="5624"/>
      </w:tblGrid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  <w:r w:rsidRPr="00D0650E">
              <w:rPr>
                <w:b/>
              </w:rPr>
              <w:t>№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  <w:r w:rsidRPr="00D0650E">
              <w:rPr>
                <w:b/>
              </w:rPr>
              <w:t>Термин, понятие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jc w:val="center"/>
              <w:rPr>
                <w:b/>
              </w:rPr>
            </w:pPr>
            <w:r w:rsidRPr="00D0650E">
              <w:rPr>
                <w:b/>
              </w:rPr>
              <w:t>Определение</w:t>
            </w: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lastRenderedPageBreak/>
              <w:t>1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Электролитическая диссоциация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Процесс распада электролита на ионы при растворении его в воде или расплавлении.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2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Кислоты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Сложные вещества, </w:t>
            </w:r>
            <w:proofErr w:type="spellStart"/>
            <w:r w:rsidRPr="00D0650E">
              <w:t>диссоциирующие</w:t>
            </w:r>
            <w:proofErr w:type="spellEnd"/>
            <w:r w:rsidRPr="00D0650E">
              <w:t xml:space="preserve"> на катионы водорода и анионы кислотного остатка, </w:t>
            </w:r>
            <w:proofErr w:type="gramStart"/>
            <w:r w:rsidRPr="00D0650E">
              <w:t>например</w:t>
            </w:r>
            <w:proofErr w:type="gramEnd"/>
            <w:r w:rsidRPr="00D0650E">
              <w:t>:</w:t>
            </w:r>
          </w:p>
          <w:p w:rsidR="00C248C5" w:rsidRPr="00D0650E" w:rsidRDefault="00C248C5" w:rsidP="009565F3">
            <w:pPr>
              <w:spacing w:after="0" w:line="240" w:lineRule="auto"/>
              <w:rPr>
                <w:vertAlign w:val="superscript"/>
                <w:lang w:val="en-US"/>
              </w:rPr>
            </w:pPr>
            <w:r w:rsidRPr="00D0650E">
              <w:rPr>
                <w:lang w:val="en-US"/>
              </w:rPr>
              <w:t>H</w:t>
            </w:r>
            <w:r w:rsidRPr="00D0650E">
              <w:rPr>
                <w:vertAlign w:val="subscript"/>
                <w:lang w:val="en-US"/>
              </w:rPr>
              <w:t>2</w:t>
            </w:r>
            <w:r w:rsidRPr="00D0650E">
              <w:rPr>
                <w:lang w:val="en-US"/>
              </w:rPr>
              <w:t>SO</w:t>
            </w:r>
            <w:r w:rsidRPr="00D0650E">
              <w:rPr>
                <w:vertAlign w:val="subscript"/>
                <w:lang w:val="en-US"/>
              </w:rPr>
              <w:t>4</w:t>
            </w:r>
            <w:r w:rsidRPr="00D0650E">
              <w:rPr>
                <w:lang w:val="en-US"/>
              </w:rPr>
              <w:t xml:space="preserve"> --&gt; 2H</w:t>
            </w:r>
            <w:r w:rsidRPr="00D0650E">
              <w:rPr>
                <w:vertAlign w:val="superscript"/>
                <w:lang w:val="en-US"/>
              </w:rPr>
              <w:t xml:space="preserve">+   </w:t>
            </w:r>
            <w:r w:rsidRPr="00D0650E">
              <w:rPr>
                <w:lang w:val="en-US"/>
              </w:rPr>
              <w:t>+   SO</w:t>
            </w:r>
            <w:r w:rsidRPr="00D0650E">
              <w:rPr>
                <w:vertAlign w:val="subscript"/>
                <w:lang w:val="en-US"/>
              </w:rPr>
              <w:t xml:space="preserve">4 </w:t>
            </w:r>
            <w:r w:rsidRPr="00D0650E">
              <w:rPr>
                <w:vertAlign w:val="superscript"/>
                <w:lang w:val="en-US"/>
              </w:rPr>
              <w:t>2-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3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Основания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Сложные вещества, </w:t>
            </w:r>
            <w:proofErr w:type="spellStart"/>
            <w:r w:rsidRPr="00D0650E">
              <w:t>диссоциирующие</w:t>
            </w:r>
            <w:proofErr w:type="spellEnd"/>
            <w:r w:rsidRPr="00D0650E">
              <w:t xml:space="preserve"> на катионы металла и гидроксид-анионы.</w:t>
            </w:r>
          </w:p>
          <w:p w:rsidR="00C248C5" w:rsidRPr="00D0650E" w:rsidRDefault="00C248C5" w:rsidP="009565F3">
            <w:pPr>
              <w:spacing w:after="0" w:line="240" w:lineRule="auto"/>
              <w:rPr>
                <w:vertAlign w:val="superscript"/>
                <w:lang w:val="en-US"/>
              </w:rPr>
            </w:pPr>
            <w:proofErr w:type="spellStart"/>
            <w:r w:rsidRPr="00D0650E">
              <w:rPr>
                <w:lang w:val="en-US"/>
              </w:rPr>
              <w:t>NaOH</w:t>
            </w:r>
            <w:proofErr w:type="spellEnd"/>
            <w:r w:rsidRPr="00D0650E">
              <w:rPr>
                <w:lang w:val="en-US"/>
              </w:rPr>
              <w:t xml:space="preserve"> --&gt; Na</w:t>
            </w:r>
            <w:r w:rsidRPr="00D0650E">
              <w:rPr>
                <w:vertAlign w:val="superscript"/>
                <w:lang w:val="en-US"/>
              </w:rPr>
              <w:t>+</w:t>
            </w:r>
            <w:r w:rsidRPr="00D0650E">
              <w:rPr>
                <w:lang w:val="en-US"/>
              </w:rPr>
              <w:t xml:space="preserve">   +   OH</w:t>
            </w:r>
            <w:r w:rsidRPr="00D0650E">
              <w:rPr>
                <w:vertAlign w:val="superscript"/>
                <w:lang w:val="en-US"/>
              </w:rPr>
              <w:t>-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4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Соли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Сложные вещества, </w:t>
            </w:r>
            <w:proofErr w:type="spellStart"/>
            <w:r w:rsidRPr="00D0650E">
              <w:t>диссоциирующие</w:t>
            </w:r>
            <w:proofErr w:type="spellEnd"/>
            <w:r w:rsidRPr="00D0650E">
              <w:t xml:space="preserve"> на катионы металла и анионы кислотного остатка, </w:t>
            </w:r>
            <w:proofErr w:type="gramStart"/>
            <w:r w:rsidRPr="00D0650E">
              <w:t>например</w:t>
            </w:r>
            <w:proofErr w:type="gramEnd"/>
            <w:r w:rsidRPr="00D0650E">
              <w:t>:</w:t>
            </w:r>
          </w:p>
          <w:p w:rsidR="00C248C5" w:rsidRPr="00D0650E" w:rsidRDefault="00C248C5" w:rsidP="009565F3">
            <w:pPr>
              <w:spacing w:after="0" w:line="240" w:lineRule="auto"/>
            </w:pPr>
            <w:r w:rsidRPr="00D0650E">
              <w:rPr>
                <w:lang w:val="en-US"/>
              </w:rPr>
              <w:t>Na</w:t>
            </w:r>
            <w:r w:rsidRPr="00D0650E">
              <w:rPr>
                <w:vertAlign w:val="subscript"/>
              </w:rPr>
              <w:t>2</w:t>
            </w:r>
            <w:r w:rsidRPr="00D0650E">
              <w:rPr>
                <w:lang w:val="en-US"/>
              </w:rPr>
              <w:t xml:space="preserve"> SO</w:t>
            </w:r>
            <w:r w:rsidRPr="00D0650E">
              <w:rPr>
                <w:vertAlign w:val="subscript"/>
                <w:lang w:val="en-US"/>
              </w:rPr>
              <w:t>4</w:t>
            </w:r>
            <w:r w:rsidRPr="00D0650E">
              <w:rPr>
                <w:lang w:val="en-US"/>
              </w:rPr>
              <w:t xml:space="preserve"> --&gt;</w:t>
            </w:r>
            <w:r w:rsidRPr="00D0650E">
              <w:t xml:space="preserve"> 2</w:t>
            </w:r>
            <w:r w:rsidRPr="00D0650E">
              <w:rPr>
                <w:lang w:val="en-US"/>
              </w:rPr>
              <w:t xml:space="preserve"> Na</w:t>
            </w:r>
            <w:r w:rsidRPr="00D0650E">
              <w:rPr>
                <w:vertAlign w:val="superscript"/>
                <w:lang w:val="en-US"/>
              </w:rPr>
              <w:t>+</w:t>
            </w:r>
            <w:r w:rsidRPr="00D0650E">
              <w:rPr>
                <w:lang w:val="en-US"/>
              </w:rPr>
              <w:t xml:space="preserve">   +   SO</w:t>
            </w:r>
            <w:r w:rsidRPr="00D0650E">
              <w:rPr>
                <w:vertAlign w:val="subscript"/>
                <w:lang w:val="en-US"/>
              </w:rPr>
              <w:t xml:space="preserve">4 </w:t>
            </w:r>
            <w:r w:rsidRPr="00D0650E">
              <w:rPr>
                <w:vertAlign w:val="superscript"/>
                <w:lang w:val="en-US"/>
              </w:rPr>
              <w:t>2-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bookmarkStart w:id="0" w:name="_GoBack"/>
            <w:r w:rsidRPr="00D0650E">
              <w:t>5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Сильные электролиты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Полностью распадаются на ионы, это почти все растворимые соли, сильные кислоты (соляная </w:t>
            </w:r>
            <w:proofErr w:type="spellStart"/>
            <w:r w:rsidRPr="00D0650E">
              <w:rPr>
                <w:lang w:val="en-US"/>
              </w:rPr>
              <w:t>HCl</w:t>
            </w:r>
            <w:proofErr w:type="spellEnd"/>
            <w:r w:rsidRPr="00D0650E">
              <w:t xml:space="preserve">, азотная </w:t>
            </w:r>
            <w:r w:rsidRPr="00D0650E">
              <w:rPr>
                <w:lang w:val="en-US"/>
              </w:rPr>
              <w:t>HNO</w:t>
            </w:r>
            <w:r w:rsidRPr="00D0650E">
              <w:rPr>
                <w:vertAlign w:val="subscript"/>
              </w:rPr>
              <w:t>3</w:t>
            </w:r>
            <w:r w:rsidRPr="00D0650E">
              <w:t xml:space="preserve">, серная </w:t>
            </w:r>
            <w:r w:rsidRPr="00D0650E">
              <w:rPr>
                <w:lang w:val="en-US"/>
              </w:rPr>
              <w:t>H</w:t>
            </w:r>
            <w:r w:rsidRPr="00D0650E">
              <w:rPr>
                <w:vertAlign w:val="subscript"/>
              </w:rPr>
              <w:t>2</w:t>
            </w:r>
            <w:r w:rsidRPr="00D0650E">
              <w:rPr>
                <w:lang w:val="en-US"/>
              </w:rPr>
              <w:t>SO</w:t>
            </w:r>
            <w:r w:rsidRPr="00D0650E">
              <w:rPr>
                <w:vertAlign w:val="subscript"/>
              </w:rPr>
              <w:t>4</w:t>
            </w:r>
            <w:r w:rsidRPr="00D0650E">
              <w:t xml:space="preserve"> и др.), щелочи.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6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Слабые электролиты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 xml:space="preserve">Незначительно </w:t>
            </w:r>
            <w:proofErr w:type="spellStart"/>
            <w:r w:rsidRPr="00D0650E">
              <w:t>диссоциируют</w:t>
            </w:r>
            <w:proofErr w:type="spellEnd"/>
            <w:r w:rsidRPr="00D0650E">
              <w:t xml:space="preserve"> на ионы, это слабые кислоты, вода.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  <w:tr w:rsidR="00C248C5" w:rsidRPr="00D0650E" w:rsidTr="00C248C5">
        <w:tc>
          <w:tcPr>
            <w:tcW w:w="662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7</w:t>
            </w:r>
          </w:p>
        </w:tc>
        <w:tc>
          <w:tcPr>
            <w:tcW w:w="3059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  <w:rPr>
                <w:b/>
              </w:rPr>
            </w:pPr>
            <w:r w:rsidRPr="00D0650E">
              <w:rPr>
                <w:b/>
              </w:rPr>
              <w:t>Реакции ионного обмена</w:t>
            </w:r>
          </w:p>
        </w:tc>
        <w:tc>
          <w:tcPr>
            <w:tcW w:w="5624" w:type="dxa"/>
            <w:shd w:val="clear" w:color="auto" w:fill="auto"/>
          </w:tcPr>
          <w:p w:rsidR="00C248C5" w:rsidRPr="00D0650E" w:rsidRDefault="00C248C5" w:rsidP="009565F3">
            <w:pPr>
              <w:spacing w:after="0" w:line="240" w:lineRule="auto"/>
            </w:pPr>
            <w:r w:rsidRPr="00D0650E">
              <w:t>Протекают до конца, если</w:t>
            </w:r>
          </w:p>
          <w:p w:rsidR="00C248C5" w:rsidRDefault="00C248C5" w:rsidP="00C248C5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contextualSpacing w:val="0"/>
            </w:pPr>
            <w:r>
              <w:t xml:space="preserve">выпадает осадок </w:t>
            </w:r>
          </w:p>
          <w:p w:rsidR="00C248C5" w:rsidRDefault="00C248C5" w:rsidP="00C248C5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contextualSpacing w:val="0"/>
            </w:pPr>
            <w:r>
              <w:t xml:space="preserve">выделяется газ  </w:t>
            </w:r>
          </w:p>
          <w:p w:rsidR="00C248C5" w:rsidRDefault="00C248C5" w:rsidP="00C248C5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contextualSpacing w:val="0"/>
            </w:pPr>
            <w:r>
              <w:t xml:space="preserve">образуется </w:t>
            </w:r>
            <w:proofErr w:type="spellStart"/>
            <w:r>
              <w:t>малодиссоциирующее</w:t>
            </w:r>
            <w:proofErr w:type="spellEnd"/>
            <w:r>
              <w:t xml:space="preserve"> вещество.</w:t>
            </w:r>
          </w:p>
          <w:p w:rsidR="00C248C5" w:rsidRPr="00D0650E" w:rsidRDefault="00C248C5" w:rsidP="009565F3">
            <w:pPr>
              <w:spacing w:after="0" w:line="240" w:lineRule="auto"/>
            </w:pPr>
          </w:p>
          <w:p w:rsidR="00C248C5" w:rsidRPr="00D0650E" w:rsidRDefault="00C248C5" w:rsidP="009565F3">
            <w:pPr>
              <w:spacing w:after="0" w:line="240" w:lineRule="auto"/>
            </w:pPr>
          </w:p>
        </w:tc>
      </w:tr>
    </w:tbl>
    <w:p w:rsidR="00C248C5" w:rsidRDefault="00C248C5" w:rsidP="00C248C5"/>
    <w:bookmarkEnd w:id="0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 w:rsidP="00C248C5"/>
    <w:p w:rsidR="00C248C5" w:rsidRDefault="00C248C5"/>
    <w:p w:rsidR="00C248C5" w:rsidRDefault="00C248C5"/>
    <w:p w:rsidR="00C248C5" w:rsidRDefault="00C248C5"/>
    <w:sectPr w:rsidR="00C24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3BF8"/>
    <w:multiLevelType w:val="hybridMultilevel"/>
    <w:tmpl w:val="9E92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333EF"/>
    <w:multiLevelType w:val="hybridMultilevel"/>
    <w:tmpl w:val="1F50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52AB9"/>
    <w:multiLevelType w:val="hybridMultilevel"/>
    <w:tmpl w:val="8470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94A9E"/>
    <w:multiLevelType w:val="hybridMultilevel"/>
    <w:tmpl w:val="A6E41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D67E5"/>
    <w:multiLevelType w:val="hybridMultilevel"/>
    <w:tmpl w:val="2430A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F426F"/>
    <w:multiLevelType w:val="hybridMultilevel"/>
    <w:tmpl w:val="DBD2A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75673"/>
    <w:multiLevelType w:val="hybridMultilevel"/>
    <w:tmpl w:val="8474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D6175"/>
    <w:multiLevelType w:val="hybridMultilevel"/>
    <w:tmpl w:val="23DAD514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482"/>
    <w:rsid w:val="00056A57"/>
    <w:rsid w:val="00133EE3"/>
    <w:rsid w:val="00A00482"/>
    <w:rsid w:val="00C2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32E55-0E8B-473C-84C3-A2264FB2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C248C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2018-10-15T23:51:00Z</dcterms:created>
  <dcterms:modified xsi:type="dcterms:W3CDTF">2018-10-15T23:56:00Z</dcterms:modified>
</cp:coreProperties>
</file>